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365F91" w:themeColor="accent1" w:themeShade="BF"/>
  <w:body>
    <w:p w:rsidR="00F810FD" w:rsidRPr="007C143E" w:rsidRDefault="00F810FD" w:rsidP="0076216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FFFF" w:themeColor="background1"/>
          <w:sz w:val="32"/>
          <w:szCs w:val="26"/>
        </w:rPr>
      </w:pPr>
      <w:bookmarkStart w:id="0" w:name="_GoBack"/>
      <w:bookmarkEnd w:id="0"/>
      <w:r w:rsidRPr="007C143E">
        <w:rPr>
          <w:rFonts w:ascii="Times New Roman" w:hAnsi="Times New Roman" w:cs="Times New Roman"/>
          <w:b/>
          <w:color w:val="FFFFFF" w:themeColor="background1"/>
          <w:sz w:val="32"/>
          <w:szCs w:val="26"/>
        </w:rPr>
        <w:t>CdL “</w:t>
      </w:r>
      <w:r w:rsidR="00B167AC" w:rsidRPr="007C143E">
        <w:rPr>
          <w:rFonts w:ascii="Times New Roman" w:hAnsi="Times New Roman" w:cs="Times New Roman"/>
          <w:b/>
          <w:color w:val="FFFFFF" w:themeColor="background1"/>
          <w:sz w:val="32"/>
          <w:szCs w:val="26"/>
        </w:rPr>
        <w:t>Scienze delle Attività Motorie e Sportive</w:t>
      </w:r>
      <w:r w:rsidRPr="007C143E">
        <w:rPr>
          <w:rFonts w:ascii="Times New Roman" w:hAnsi="Times New Roman" w:cs="Times New Roman"/>
          <w:b/>
          <w:color w:val="FFFFFF" w:themeColor="background1"/>
          <w:sz w:val="32"/>
          <w:szCs w:val="26"/>
        </w:rPr>
        <w:t>”</w:t>
      </w:r>
      <w:r w:rsidR="00E221B1" w:rsidRPr="007C143E">
        <w:rPr>
          <w:rFonts w:ascii="Times New Roman" w:hAnsi="Times New Roman" w:cs="Times New Roman"/>
          <w:b/>
          <w:color w:val="FFFFFF" w:themeColor="background1"/>
          <w:sz w:val="32"/>
          <w:szCs w:val="26"/>
        </w:rPr>
        <w:t xml:space="preserve"> </w:t>
      </w:r>
      <w:r w:rsidR="00B167AC" w:rsidRPr="007C143E">
        <w:rPr>
          <w:rFonts w:ascii="Times New Roman" w:hAnsi="Times New Roman" w:cs="Times New Roman"/>
          <w:b/>
          <w:color w:val="FFFFFF" w:themeColor="background1"/>
          <w:sz w:val="32"/>
          <w:szCs w:val="26"/>
        </w:rPr>
        <w:t xml:space="preserve">anno </w:t>
      </w:r>
      <w:r w:rsidR="00E221B1" w:rsidRPr="007C143E">
        <w:rPr>
          <w:rFonts w:ascii="Times New Roman" w:hAnsi="Times New Roman" w:cs="Times New Roman"/>
          <w:b/>
          <w:color w:val="FFFFFF" w:themeColor="background1"/>
          <w:sz w:val="32"/>
          <w:szCs w:val="26"/>
        </w:rPr>
        <w:t xml:space="preserve">I semestre </w:t>
      </w:r>
      <w:r w:rsidR="00B167AC" w:rsidRPr="007C143E">
        <w:rPr>
          <w:rFonts w:ascii="Times New Roman" w:hAnsi="Times New Roman" w:cs="Times New Roman"/>
          <w:b/>
          <w:color w:val="FFFFFF" w:themeColor="background1"/>
          <w:sz w:val="32"/>
          <w:szCs w:val="26"/>
        </w:rPr>
        <w:t>I</w:t>
      </w:r>
      <w:r w:rsidR="00E221B1" w:rsidRPr="007C143E">
        <w:rPr>
          <w:rFonts w:ascii="Times New Roman" w:hAnsi="Times New Roman" w:cs="Times New Roman"/>
          <w:b/>
          <w:color w:val="FFFFFF" w:themeColor="background1"/>
          <w:sz w:val="32"/>
          <w:szCs w:val="26"/>
        </w:rPr>
        <w:t>I</w:t>
      </w:r>
    </w:p>
    <w:p w:rsidR="00033832" w:rsidRPr="007C143E" w:rsidRDefault="00033832" w:rsidP="0076216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FFFF" w:themeColor="background1"/>
          <w:sz w:val="32"/>
          <w:szCs w:val="26"/>
        </w:rPr>
      </w:pPr>
      <w:r w:rsidRPr="007C143E">
        <w:rPr>
          <w:rFonts w:ascii="Times New Roman" w:hAnsi="Times New Roman" w:cs="Times New Roman"/>
          <w:b/>
          <w:color w:val="FFFFFF" w:themeColor="background1"/>
          <w:sz w:val="32"/>
          <w:szCs w:val="26"/>
        </w:rPr>
        <w:t>Corso integrato “</w:t>
      </w:r>
      <w:r w:rsidR="00B167AC" w:rsidRPr="007C143E">
        <w:rPr>
          <w:rFonts w:ascii="Times New Roman" w:hAnsi="Times New Roman" w:cs="Times New Roman"/>
          <w:b/>
          <w:color w:val="FFFFFF" w:themeColor="background1"/>
          <w:sz w:val="32"/>
          <w:szCs w:val="26"/>
        </w:rPr>
        <w:t>Scienze mediche applicate allo sport”</w:t>
      </w:r>
    </w:p>
    <w:p w:rsidR="00033832" w:rsidRPr="007C143E" w:rsidRDefault="00033832" w:rsidP="0076216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FFFF" w:themeColor="background1"/>
          <w:sz w:val="32"/>
          <w:szCs w:val="26"/>
        </w:rPr>
      </w:pPr>
      <w:r w:rsidRPr="007C143E">
        <w:rPr>
          <w:rFonts w:ascii="Times New Roman" w:hAnsi="Times New Roman" w:cs="Times New Roman"/>
          <w:b/>
          <w:color w:val="FFFFFF" w:themeColor="background1"/>
          <w:sz w:val="32"/>
          <w:szCs w:val="26"/>
        </w:rPr>
        <w:t>Insegnamento “</w:t>
      </w:r>
      <w:r w:rsidRPr="007C143E">
        <w:rPr>
          <w:rFonts w:ascii="Times New Roman" w:hAnsi="Times New Roman" w:cs="Times New Roman"/>
          <w:b/>
          <w:color w:val="FFFF00"/>
          <w:sz w:val="32"/>
          <w:szCs w:val="26"/>
        </w:rPr>
        <w:t>Malattie dell’apparato locomotore</w:t>
      </w:r>
      <w:r w:rsidRPr="007C143E">
        <w:rPr>
          <w:rFonts w:ascii="Times New Roman" w:hAnsi="Times New Roman" w:cs="Times New Roman"/>
          <w:b/>
          <w:color w:val="FFFFFF" w:themeColor="background1"/>
          <w:sz w:val="32"/>
          <w:szCs w:val="26"/>
        </w:rPr>
        <w:t>” (MED 33)</w:t>
      </w:r>
    </w:p>
    <w:p w:rsidR="009F1982" w:rsidRPr="007C143E" w:rsidRDefault="008133CF" w:rsidP="0076216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FFFF" w:themeColor="background1"/>
          <w:sz w:val="32"/>
          <w:szCs w:val="26"/>
        </w:rPr>
      </w:pPr>
      <w:r w:rsidRPr="007C143E">
        <w:rPr>
          <w:rFonts w:ascii="Times New Roman" w:hAnsi="Times New Roman" w:cs="Times New Roman"/>
          <w:b/>
          <w:color w:val="FFFFFF" w:themeColor="background1"/>
          <w:sz w:val="32"/>
          <w:szCs w:val="26"/>
        </w:rPr>
        <w:t>CFU: 5</w:t>
      </w:r>
    </w:p>
    <w:p w:rsidR="00F810FD" w:rsidRPr="007C143E" w:rsidRDefault="00CF00D4" w:rsidP="00F810F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FFFF" w:themeColor="background1"/>
          <w:sz w:val="32"/>
          <w:szCs w:val="26"/>
        </w:rPr>
      </w:pPr>
      <w:r>
        <w:rPr>
          <w:rFonts w:ascii="Times New Roman" w:hAnsi="Times New Roman" w:cs="Times New Roman"/>
          <w:b/>
          <w:color w:val="FFFFFF" w:themeColor="background1"/>
          <w:sz w:val="32"/>
          <w:szCs w:val="26"/>
        </w:rPr>
        <w:t>AA 2016-2017</w:t>
      </w:r>
    </w:p>
    <w:p w:rsidR="00F810FD" w:rsidRPr="007C143E" w:rsidRDefault="00F810FD" w:rsidP="0076216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FFFF" w:themeColor="background1"/>
          <w:sz w:val="26"/>
          <w:szCs w:val="26"/>
        </w:rPr>
      </w:pPr>
    </w:p>
    <w:p w:rsidR="00F810FD" w:rsidRPr="007C143E" w:rsidRDefault="00F810FD" w:rsidP="0076216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FFFF" w:themeColor="background1"/>
          <w:sz w:val="26"/>
          <w:szCs w:val="26"/>
        </w:rPr>
      </w:pPr>
    </w:p>
    <w:p w:rsidR="00F810FD" w:rsidRPr="007C143E" w:rsidRDefault="00F810FD" w:rsidP="0076216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FFFF" w:themeColor="background1"/>
          <w:sz w:val="26"/>
          <w:szCs w:val="26"/>
        </w:rPr>
      </w:pPr>
    </w:p>
    <w:p w:rsidR="009F1982" w:rsidRPr="002E089C" w:rsidRDefault="009F1982" w:rsidP="009F198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color w:val="FFFF00"/>
          <w:sz w:val="32"/>
          <w:szCs w:val="26"/>
        </w:rPr>
      </w:pPr>
      <w:r w:rsidRPr="002E089C">
        <w:rPr>
          <w:rFonts w:ascii="Times New Roman" w:hAnsi="Times New Roman" w:cs="Times New Roman"/>
          <w:b/>
          <w:i/>
          <w:color w:val="FFFF00"/>
          <w:sz w:val="32"/>
          <w:szCs w:val="26"/>
        </w:rPr>
        <w:t>Descrizione del corso</w:t>
      </w:r>
    </w:p>
    <w:p w:rsidR="009F1982" w:rsidRPr="002E089C" w:rsidRDefault="009F1982" w:rsidP="009F198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FFFF" w:themeColor="background1"/>
          <w:sz w:val="28"/>
          <w:szCs w:val="26"/>
        </w:rPr>
      </w:pPr>
      <w:r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Scopo del corso è fornire le conoscenze pratiche utili all’inquadramento ed alla gestione </w:t>
      </w:r>
      <w:r w:rsidR="008133CF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nella pratica sportiva sia delle</w:t>
      </w:r>
      <w:r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 </w:t>
      </w:r>
      <w:r w:rsidR="000B2DDF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più frequenti </w:t>
      </w:r>
      <w:r w:rsidR="008133CF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patologie non traumatiche dell’apparato locomotore sia dei più frequenti </w:t>
      </w:r>
      <w:r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infortuni sportivi</w:t>
      </w:r>
      <w:r w:rsidR="000B2DDF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,</w:t>
      </w:r>
      <w:r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 dalla prevenzione al ritorno all’attività.</w:t>
      </w:r>
    </w:p>
    <w:p w:rsidR="009F1982" w:rsidRPr="002E089C" w:rsidRDefault="009F1982" w:rsidP="0076216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color w:val="FFFFFF" w:themeColor="background1"/>
          <w:sz w:val="28"/>
          <w:szCs w:val="26"/>
        </w:rPr>
      </w:pPr>
    </w:p>
    <w:p w:rsidR="00F772DD" w:rsidRPr="002E089C" w:rsidRDefault="00F772DD" w:rsidP="0076216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color w:val="FFFF00"/>
          <w:sz w:val="32"/>
          <w:szCs w:val="26"/>
        </w:rPr>
      </w:pPr>
      <w:r w:rsidRPr="002E089C">
        <w:rPr>
          <w:rFonts w:ascii="Times New Roman" w:hAnsi="Times New Roman" w:cs="Times New Roman"/>
          <w:b/>
          <w:i/>
          <w:color w:val="FFFF00"/>
          <w:sz w:val="32"/>
          <w:szCs w:val="26"/>
        </w:rPr>
        <w:t>Obiettivi del corso</w:t>
      </w:r>
    </w:p>
    <w:p w:rsidR="00AB115C" w:rsidRPr="002E089C" w:rsidRDefault="00815DAD" w:rsidP="009F1982">
      <w:pPr>
        <w:pStyle w:val="Paragrafoelenco"/>
        <w:numPr>
          <w:ilvl w:val="0"/>
          <w:numId w:val="3"/>
        </w:numPr>
        <w:ind w:left="284" w:hanging="284"/>
        <w:rPr>
          <w:rFonts w:ascii="Times New Roman" w:hAnsi="Times New Roman" w:cs="Times New Roman"/>
          <w:color w:val="FFFFFF" w:themeColor="background1"/>
          <w:sz w:val="28"/>
          <w:szCs w:val="26"/>
        </w:rPr>
      </w:pPr>
      <w:r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Approfondire</w:t>
      </w:r>
      <w:r w:rsidR="00AB115C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 e finalizzare le conoscenze di anatomia, </w:t>
      </w:r>
      <w:r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fisiologia, biomeccanica e</w:t>
      </w:r>
      <w:r w:rsidR="00BC6E44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 cinesiologia</w:t>
      </w:r>
      <w:r w:rsidR="00AF0EBF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 degli organi di movimento</w:t>
      </w:r>
      <w:r w:rsidR="00AB115C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.</w:t>
      </w:r>
    </w:p>
    <w:p w:rsidR="00D47936" w:rsidRPr="002E089C" w:rsidRDefault="00033832" w:rsidP="009F1982">
      <w:pPr>
        <w:pStyle w:val="Paragrafoelenco"/>
        <w:widowControl w:val="0"/>
        <w:numPr>
          <w:ilvl w:val="0"/>
          <w:numId w:val="3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color w:val="FFFFFF" w:themeColor="background1"/>
          <w:sz w:val="28"/>
          <w:szCs w:val="26"/>
        </w:rPr>
      </w:pPr>
      <w:r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Conoscere </w:t>
      </w:r>
      <w:r w:rsidR="00815DAD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l’epidemiologia </w:t>
      </w:r>
      <w:r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e</w:t>
      </w:r>
      <w:r w:rsidR="00815DAD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d</w:t>
      </w:r>
      <w:r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 </w:t>
      </w:r>
      <w:r w:rsidR="00D772D0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i quadri </w:t>
      </w:r>
      <w:proofErr w:type="spellStart"/>
      <w:r w:rsidR="00D772D0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anatomo-clinici</w:t>
      </w:r>
      <w:proofErr w:type="spellEnd"/>
      <w:r w:rsidR="00AD5E96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 </w:t>
      </w:r>
      <w:r w:rsidR="000B2DDF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delle patologie traumatiche e non </w:t>
      </w:r>
      <w:r w:rsidR="00E123BA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 </w:t>
      </w:r>
      <w:r w:rsidR="000B2DDF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riscontrabili nella pratica delle attività motorie e sportive</w:t>
      </w:r>
      <w:r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.</w:t>
      </w:r>
    </w:p>
    <w:p w:rsidR="00F772DD" w:rsidRPr="002E089C" w:rsidRDefault="00033832" w:rsidP="009F1982">
      <w:pPr>
        <w:pStyle w:val="Paragrafoelenco"/>
        <w:widowControl w:val="0"/>
        <w:numPr>
          <w:ilvl w:val="0"/>
          <w:numId w:val="3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color w:val="FFFFFF" w:themeColor="background1"/>
          <w:sz w:val="28"/>
          <w:szCs w:val="26"/>
        </w:rPr>
      </w:pPr>
      <w:r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Acquisire le conoscenze</w:t>
      </w:r>
      <w:r w:rsidR="00BC4210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 </w:t>
      </w:r>
      <w:r w:rsidR="006D5558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generali</w:t>
      </w:r>
      <w:r w:rsidR="00D47936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 </w:t>
      </w:r>
      <w:r w:rsidR="009D367F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per un corretto indirizzo diagnostico</w:t>
      </w:r>
      <w:r w:rsidR="00AD5E96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 ed </w:t>
      </w:r>
      <w:r w:rsidR="009D367F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una corretta</w:t>
      </w:r>
      <w:r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 </w:t>
      </w:r>
      <w:r w:rsidR="00AD5E96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scansione temporale</w:t>
      </w:r>
      <w:r w:rsidR="00D47936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 </w:t>
      </w:r>
      <w:r w:rsidR="00AD5E96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del trattamento </w:t>
      </w:r>
      <w:r w:rsidR="000B2DDF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delle</w:t>
      </w:r>
      <w:r w:rsidR="00D47936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 </w:t>
      </w:r>
      <w:r w:rsidR="000B2DDF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patologie traumatiche e non dell’apparato locomotore</w:t>
      </w:r>
      <w:r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.</w:t>
      </w:r>
    </w:p>
    <w:p w:rsidR="00F772DD" w:rsidRPr="002E089C" w:rsidRDefault="00033832" w:rsidP="009F1982">
      <w:pPr>
        <w:pStyle w:val="Paragrafoelenco"/>
        <w:widowControl w:val="0"/>
        <w:numPr>
          <w:ilvl w:val="0"/>
          <w:numId w:val="3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color w:val="FFFFFF" w:themeColor="background1"/>
          <w:sz w:val="28"/>
          <w:szCs w:val="26"/>
        </w:rPr>
      </w:pPr>
      <w:r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Acquisire le basi </w:t>
      </w:r>
      <w:r w:rsidR="00762165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delle indicazioni </w:t>
      </w:r>
      <w:r w:rsidR="00AD5E96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a</w:t>
      </w:r>
      <w:r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l trattamento</w:t>
      </w:r>
      <w:r w:rsidR="00762165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 </w:t>
      </w:r>
      <w:r w:rsidR="009D367F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farmacologico, </w:t>
      </w:r>
      <w:proofErr w:type="spellStart"/>
      <w:r w:rsidR="009D367F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ortesico</w:t>
      </w:r>
      <w:proofErr w:type="spellEnd"/>
      <w:r w:rsidR="009D367F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, fisioterapico e chirurgico </w:t>
      </w:r>
      <w:r w:rsidR="00AD5E96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delle </w:t>
      </w:r>
      <w:r w:rsidR="000B2DDF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patologie</w:t>
      </w:r>
      <w:r w:rsidR="00AD5E96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 </w:t>
      </w:r>
      <w:r w:rsidR="000B2DDF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traumatiche e non </w:t>
      </w:r>
      <w:r w:rsidR="00143865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degli organi di movimento</w:t>
      </w:r>
      <w:r w:rsidR="00957E20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 </w:t>
      </w:r>
      <w:r w:rsidR="000B2DDF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riscontrabili nella pratica delle attività motorie e sportive</w:t>
      </w:r>
      <w:r w:rsidR="00F772DD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.</w:t>
      </w:r>
    </w:p>
    <w:p w:rsidR="00AB115C" w:rsidRPr="002E089C" w:rsidRDefault="00AB115C" w:rsidP="009F1982">
      <w:pPr>
        <w:pStyle w:val="Paragrafoelenco"/>
        <w:numPr>
          <w:ilvl w:val="0"/>
          <w:numId w:val="3"/>
        </w:numPr>
        <w:ind w:left="284" w:hanging="284"/>
        <w:rPr>
          <w:rFonts w:ascii="Times New Roman" w:hAnsi="Times New Roman" w:cs="Times New Roman"/>
          <w:color w:val="FFFFFF" w:themeColor="background1"/>
          <w:sz w:val="28"/>
          <w:szCs w:val="26"/>
        </w:rPr>
      </w:pPr>
      <w:r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Acquisire le conoscenze </w:t>
      </w:r>
      <w:r w:rsidR="006D5558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generali</w:t>
      </w:r>
      <w:r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 xml:space="preserve"> relative alla gestione </w:t>
      </w:r>
      <w:r w:rsidR="009D367F"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del soggetto infortunato.</w:t>
      </w:r>
    </w:p>
    <w:p w:rsidR="009D367F" w:rsidRPr="002E089C" w:rsidRDefault="009D367F" w:rsidP="009F1982">
      <w:pPr>
        <w:pStyle w:val="Paragrafoelenco"/>
        <w:numPr>
          <w:ilvl w:val="0"/>
          <w:numId w:val="3"/>
        </w:numPr>
        <w:ind w:left="284" w:hanging="284"/>
        <w:rPr>
          <w:rFonts w:ascii="Times New Roman" w:hAnsi="Times New Roman" w:cs="Times New Roman"/>
          <w:color w:val="FFFFFF" w:themeColor="background1"/>
          <w:sz w:val="28"/>
          <w:szCs w:val="26"/>
        </w:rPr>
      </w:pPr>
      <w:r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Conoscere i tempi e le modalità di ritorno all’attività sportiva dopo un infortunio.</w:t>
      </w:r>
    </w:p>
    <w:p w:rsidR="007C143E" w:rsidRPr="002E089C" w:rsidRDefault="009F1982" w:rsidP="009F1982">
      <w:pPr>
        <w:pStyle w:val="Paragrafoelenco"/>
        <w:numPr>
          <w:ilvl w:val="0"/>
          <w:numId w:val="3"/>
        </w:numPr>
        <w:ind w:left="284" w:hanging="284"/>
        <w:rPr>
          <w:rFonts w:ascii="Times New Roman" w:hAnsi="Times New Roman" w:cs="Times New Roman"/>
          <w:color w:val="FFFFFF" w:themeColor="background1"/>
          <w:sz w:val="28"/>
          <w:szCs w:val="26"/>
        </w:rPr>
      </w:pPr>
      <w:r w:rsidRPr="002E089C">
        <w:rPr>
          <w:rFonts w:ascii="Times New Roman" w:hAnsi="Times New Roman" w:cs="Times New Roman"/>
          <w:color w:val="FFFFFF" w:themeColor="background1"/>
          <w:sz w:val="28"/>
          <w:szCs w:val="26"/>
        </w:rPr>
        <w:t>Acquisire le conoscenze pratiche relative alla prevenzione degli infortuni sportivi.</w:t>
      </w:r>
    </w:p>
    <w:p w:rsidR="007C143E" w:rsidRDefault="007C143E">
      <w:pPr>
        <w:rPr>
          <w:rFonts w:ascii="Times New Roman" w:hAnsi="Times New Roman" w:cs="Times New Roman"/>
          <w:color w:val="FFFFFF" w:themeColor="background1"/>
          <w:sz w:val="26"/>
          <w:szCs w:val="26"/>
        </w:rPr>
      </w:pPr>
      <w:r>
        <w:rPr>
          <w:rFonts w:ascii="Times New Roman" w:hAnsi="Times New Roman" w:cs="Times New Roman"/>
          <w:color w:val="FFFFFF" w:themeColor="background1"/>
          <w:sz w:val="26"/>
          <w:szCs w:val="26"/>
        </w:rPr>
        <w:br w:type="page"/>
      </w:r>
    </w:p>
    <w:p w:rsidR="00587028" w:rsidRPr="002E089C" w:rsidRDefault="00033832" w:rsidP="0076216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i/>
          <w:color w:val="FFFF00"/>
          <w:sz w:val="32"/>
          <w:szCs w:val="28"/>
        </w:rPr>
      </w:pPr>
      <w:r w:rsidRPr="002E089C">
        <w:rPr>
          <w:rFonts w:ascii="Times New Roman" w:hAnsi="Times New Roman" w:cs="Times New Roman"/>
          <w:b/>
          <w:i/>
          <w:color w:val="FFFF00"/>
          <w:sz w:val="32"/>
          <w:szCs w:val="28"/>
        </w:rPr>
        <w:lastRenderedPageBreak/>
        <w:t>Programma</w:t>
      </w:r>
    </w:p>
    <w:p w:rsidR="00587028" w:rsidRPr="002E089C" w:rsidRDefault="00587028" w:rsidP="0076216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BC6E44" w:rsidRPr="002E089C" w:rsidRDefault="009F1982" w:rsidP="009F1982">
      <w:pPr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 xml:space="preserve">1. </w:t>
      </w:r>
      <w:r w:rsidR="00BC6E44"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>generalità</w:t>
      </w:r>
    </w:p>
    <w:p w:rsidR="00BC6E44" w:rsidRPr="002E089C" w:rsidRDefault="00BC6E44" w:rsidP="009F1982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richiami di anatomia e fisiologia</w:t>
      </w:r>
    </w:p>
    <w:p w:rsidR="00BC6E44" w:rsidRPr="002E089C" w:rsidRDefault="00BC6E44" w:rsidP="009F1982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semeiotica ortopedica</w:t>
      </w:r>
    </w:p>
    <w:p w:rsidR="00BC6E44" w:rsidRPr="002E089C" w:rsidRDefault="00143865" w:rsidP="009F1982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diagnostica</w:t>
      </w:r>
      <w:r w:rsidR="00BC6E44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 per immagini</w:t>
      </w:r>
    </w:p>
    <w:p w:rsidR="002E089C" w:rsidRPr="002E089C" w:rsidRDefault="002E089C" w:rsidP="009F1982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patologie traumatiche</w:t>
      </w:r>
    </w:p>
    <w:p w:rsidR="002E089C" w:rsidRPr="002E089C" w:rsidRDefault="002E089C" w:rsidP="009F1982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patologie degenerative</w:t>
      </w:r>
    </w:p>
    <w:p w:rsidR="00BC6E44" w:rsidRPr="002E089C" w:rsidRDefault="00BC6E44" w:rsidP="009F1982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tipologie di trattamento</w:t>
      </w:r>
    </w:p>
    <w:p w:rsidR="00BC6E44" w:rsidRPr="002E089C" w:rsidRDefault="00BC6E44" w:rsidP="00CF0DF3">
      <w:pPr>
        <w:spacing w:line="276" w:lineRule="auto"/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</w:pPr>
    </w:p>
    <w:p w:rsidR="00CF0DF3" w:rsidRPr="002E089C" w:rsidRDefault="00CF0DF3" w:rsidP="00CF0DF3">
      <w:pPr>
        <w:spacing w:line="276" w:lineRule="auto"/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>2. fratture</w:t>
      </w:r>
    </w:p>
    <w:p w:rsidR="00CF0DF3" w:rsidRPr="002E089C" w:rsidRDefault="00CF0DF3" w:rsidP="00CF0DF3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definizioni e classificazioni</w:t>
      </w:r>
    </w:p>
    <w:p w:rsidR="00CF0DF3" w:rsidRPr="002E089C" w:rsidRDefault="00CF0DF3" w:rsidP="00CF0DF3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clinica e diagnostica</w:t>
      </w:r>
    </w:p>
    <w:p w:rsidR="00CF0DF3" w:rsidRPr="002E089C" w:rsidRDefault="00CF0DF3" w:rsidP="00CF0DF3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trattamento</w:t>
      </w:r>
    </w:p>
    <w:p w:rsidR="00CF0DF3" w:rsidRPr="002E089C" w:rsidRDefault="00CF0DF3" w:rsidP="00CF0DF3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meccanismi di guarigione</w:t>
      </w:r>
    </w:p>
    <w:p w:rsidR="00CF0DF3" w:rsidRPr="002E089C" w:rsidRDefault="00CF0DF3" w:rsidP="00CF0DF3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complicanze</w:t>
      </w:r>
    </w:p>
    <w:p w:rsidR="00F760A5" w:rsidRPr="002E089C" w:rsidRDefault="00F760A5" w:rsidP="00F760A5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distacchi epifisari</w:t>
      </w:r>
    </w:p>
    <w:p w:rsidR="00CF0DF3" w:rsidRPr="002E089C" w:rsidRDefault="00CF0DF3" w:rsidP="00F760A5">
      <w:pPr>
        <w:tabs>
          <w:tab w:val="left" w:pos="1134"/>
        </w:tabs>
        <w:spacing w:after="200" w:line="276" w:lineRule="auto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</w:p>
    <w:p w:rsidR="00CF0DF3" w:rsidRPr="002E089C" w:rsidRDefault="00CF0DF3" w:rsidP="00CF0DF3">
      <w:pPr>
        <w:spacing w:line="276" w:lineRule="auto"/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>3. lussazioni</w:t>
      </w:r>
    </w:p>
    <w:p w:rsidR="00CF0DF3" w:rsidRPr="002E089C" w:rsidRDefault="00CF0DF3" w:rsidP="00CF0DF3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definizioni e classificazioni</w:t>
      </w:r>
    </w:p>
    <w:p w:rsidR="00CF0DF3" w:rsidRPr="002E089C" w:rsidRDefault="00CF0DF3" w:rsidP="00CF0DF3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clinica e diagnostica</w:t>
      </w:r>
    </w:p>
    <w:p w:rsidR="00CF0DF3" w:rsidRPr="002E089C" w:rsidRDefault="00CF0DF3" w:rsidP="00CF0DF3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trattamento</w:t>
      </w:r>
    </w:p>
    <w:p w:rsidR="00CF0DF3" w:rsidRPr="002E089C" w:rsidRDefault="00CF0DF3" w:rsidP="00CF0DF3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meccanismi di guarigione</w:t>
      </w:r>
    </w:p>
    <w:p w:rsidR="00CF0DF3" w:rsidRPr="002E089C" w:rsidRDefault="00CF0DF3" w:rsidP="00CF0DF3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complicanze</w:t>
      </w:r>
    </w:p>
    <w:p w:rsidR="00CF0DF3" w:rsidRPr="002E089C" w:rsidRDefault="00CF0DF3" w:rsidP="00CF0DF3">
      <w:pPr>
        <w:tabs>
          <w:tab w:val="left" w:pos="1134"/>
        </w:tabs>
        <w:spacing w:after="200" w:line="276" w:lineRule="auto"/>
        <w:ind w:left="709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</w:p>
    <w:p w:rsidR="00CF0DF3" w:rsidRPr="002E089C" w:rsidRDefault="00CF0DF3" w:rsidP="00CF0DF3">
      <w:pPr>
        <w:spacing w:line="276" w:lineRule="auto"/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>4. distorsioni</w:t>
      </w:r>
    </w:p>
    <w:p w:rsidR="00CF0DF3" w:rsidRPr="002E089C" w:rsidRDefault="00CF0DF3" w:rsidP="00CF0DF3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definizioni e classificazioni</w:t>
      </w:r>
    </w:p>
    <w:p w:rsidR="00CF0DF3" w:rsidRPr="002E089C" w:rsidRDefault="00CF0DF3" w:rsidP="00CF0DF3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clinica e diagnostica</w:t>
      </w:r>
    </w:p>
    <w:p w:rsidR="00CF0DF3" w:rsidRPr="002E089C" w:rsidRDefault="00CF0DF3" w:rsidP="00CF0DF3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trattamento</w:t>
      </w:r>
    </w:p>
    <w:p w:rsidR="00CF0DF3" w:rsidRPr="002E089C" w:rsidRDefault="00CF0DF3" w:rsidP="00CF0DF3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meccanismi di guarigione</w:t>
      </w:r>
    </w:p>
    <w:p w:rsidR="00CF0DF3" w:rsidRPr="002E089C" w:rsidRDefault="00CF0DF3" w:rsidP="002E089C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complicanze</w:t>
      </w:r>
      <w:r w:rsidR="002E089C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br w:type="page"/>
      </w:r>
    </w:p>
    <w:p w:rsidR="00B01DED" w:rsidRPr="002E089C" w:rsidRDefault="00145CE8" w:rsidP="00B01DED">
      <w:pPr>
        <w:tabs>
          <w:tab w:val="left" w:pos="1134"/>
        </w:tabs>
        <w:spacing w:after="200" w:line="276" w:lineRule="auto"/>
        <w:contextualSpacing/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lastRenderedPageBreak/>
        <w:t xml:space="preserve">5. </w:t>
      </w:r>
      <w:r w:rsidR="00B01DED"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>lesioni muscolari</w:t>
      </w:r>
    </w:p>
    <w:p w:rsidR="00F013E9" w:rsidRPr="002E089C" w:rsidRDefault="00F013E9" w:rsidP="00F013E9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definizioni e classificazioni</w:t>
      </w:r>
    </w:p>
    <w:p w:rsidR="00F013E9" w:rsidRPr="002E089C" w:rsidRDefault="00F013E9" w:rsidP="00F013E9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clinica e diagnostica</w:t>
      </w:r>
    </w:p>
    <w:p w:rsidR="00F013E9" w:rsidRPr="002E089C" w:rsidRDefault="00F013E9" w:rsidP="00F013E9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trattamento</w:t>
      </w:r>
    </w:p>
    <w:p w:rsidR="00F013E9" w:rsidRPr="002E089C" w:rsidRDefault="00F013E9" w:rsidP="00F013E9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meccanismi di guarigione</w:t>
      </w:r>
    </w:p>
    <w:p w:rsidR="00B01DED" w:rsidRPr="002E089C" w:rsidRDefault="00F013E9" w:rsidP="00F013E9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complicanze</w:t>
      </w:r>
    </w:p>
    <w:p w:rsidR="00CF0DF3" w:rsidRPr="002E089C" w:rsidRDefault="00CF0DF3" w:rsidP="00CF0DF3">
      <w:pPr>
        <w:spacing w:line="276" w:lineRule="auto"/>
        <w:ind w:left="709" w:hanging="425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</w:p>
    <w:p w:rsidR="00CF0DF3" w:rsidRPr="002E089C" w:rsidRDefault="00145CE8" w:rsidP="00CF0DF3">
      <w:pPr>
        <w:spacing w:line="276" w:lineRule="auto"/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>6</w:t>
      </w:r>
      <w:r w:rsidR="00CF0DF3"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>. lesioni cartilaginee</w:t>
      </w:r>
    </w:p>
    <w:p w:rsidR="00F013E9" w:rsidRPr="002E089C" w:rsidRDefault="00F013E9" w:rsidP="00F013E9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definizioni e classificazioni</w:t>
      </w:r>
    </w:p>
    <w:p w:rsidR="00F013E9" w:rsidRPr="002E089C" w:rsidRDefault="00F013E9" w:rsidP="00F013E9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clinica e diagnostica</w:t>
      </w:r>
    </w:p>
    <w:p w:rsidR="00F013E9" w:rsidRPr="002E089C" w:rsidRDefault="00F013E9" w:rsidP="00F013E9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trattamento</w:t>
      </w:r>
    </w:p>
    <w:p w:rsidR="00F013E9" w:rsidRPr="002E089C" w:rsidRDefault="00F013E9" w:rsidP="00F013E9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meccanismi di guarigione</w:t>
      </w:r>
    </w:p>
    <w:p w:rsidR="00CF0DF3" w:rsidRPr="002E089C" w:rsidRDefault="00F013E9" w:rsidP="00F013E9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complicanze</w:t>
      </w:r>
    </w:p>
    <w:p w:rsidR="00B01DED" w:rsidRPr="002E089C" w:rsidRDefault="00B01DED" w:rsidP="00B01DED">
      <w:pPr>
        <w:tabs>
          <w:tab w:val="left" w:pos="1134"/>
        </w:tabs>
        <w:spacing w:after="200" w:line="276" w:lineRule="auto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</w:p>
    <w:p w:rsidR="00B01DED" w:rsidRPr="002E089C" w:rsidRDefault="00145CE8" w:rsidP="00B01DED">
      <w:pPr>
        <w:spacing w:line="276" w:lineRule="auto"/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>7</w:t>
      </w:r>
      <w:r w:rsidR="00B01DED"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>. artrosi</w:t>
      </w:r>
    </w:p>
    <w:p w:rsidR="00F013E9" w:rsidRPr="002E089C" w:rsidRDefault="00F013E9" w:rsidP="00F013E9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definizioni e classificazioni</w:t>
      </w:r>
    </w:p>
    <w:p w:rsidR="00F013E9" w:rsidRPr="002E089C" w:rsidRDefault="00F013E9" w:rsidP="00F013E9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clinica e diagnostica</w:t>
      </w:r>
    </w:p>
    <w:p w:rsidR="00B01DED" w:rsidRPr="002E089C" w:rsidRDefault="00F013E9" w:rsidP="00F013E9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trattamento</w:t>
      </w:r>
    </w:p>
    <w:p w:rsidR="00CF0DF3" w:rsidRPr="002E089C" w:rsidRDefault="00CF0DF3" w:rsidP="00CF0DF3">
      <w:pPr>
        <w:spacing w:line="276" w:lineRule="auto"/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</w:pPr>
    </w:p>
    <w:p w:rsidR="00BC6E44" w:rsidRPr="002E089C" w:rsidRDefault="00145CE8" w:rsidP="00F779CC">
      <w:pPr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>8</w:t>
      </w:r>
      <w:r w:rsidR="009F1982"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 xml:space="preserve">. </w:t>
      </w:r>
      <w:r w:rsidR="00BC6E44"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>spalla</w:t>
      </w:r>
    </w:p>
    <w:p w:rsidR="00F779CC" w:rsidRPr="002E089C" w:rsidRDefault="00F779CC" w:rsidP="009F1982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anatomia funzionale</w:t>
      </w:r>
    </w:p>
    <w:p w:rsidR="00F760A5" w:rsidRPr="002E089C" w:rsidRDefault="00F760A5" w:rsidP="00F760A5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conflitto </w:t>
      </w:r>
      <w:proofErr w:type="spellStart"/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subacromiale</w:t>
      </w:r>
      <w:proofErr w:type="spellEnd"/>
    </w:p>
    <w:p w:rsidR="00F760A5" w:rsidRPr="002E089C" w:rsidRDefault="00F760A5" w:rsidP="00F760A5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lesioni della cuffia dei rotatori</w:t>
      </w:r>
    </w:p>
    <w:p w:rsidR="00F760A5" w:rsidRPr="002E089C" w:rsidRDefault="00F760A5" w:rsidP="00F760A5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lussazione della spalla</w:t>
      </w:r>
    </w:p>
    <w:p w:rsidR="00F760A5" w:rsidRPr="002E089C" w:rsidRDefault="00F760A5" w:rsidP="00F760A5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lussazione </w:t>
      </w:r>
      <w:proofErr w:type="spellStart"/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acromion-claveare</w:t>
      </w:r>
      <w:proofErr w:type="spellEnd"/>
    </w:p>
    <w:p w:rsidR="00F779CC" w:rsidRPr="002E089C" w:rsidRDefault="00F779CC" w:rsidP="00F779CC">
      <w:pPr>
        <w:tabs>
          <w:tab w:val="left" w:pos="1134"/>
        </w:tabs>
        <w:spacing w:after="200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</w:p>
    <w:p w:rsidR="00F779CC" w:rsidRPr="002E089C" w:rsidRDefault="00145CE8" w:rsidP="00CF0DF3">
      <w:pPr>
        <w:tabs>
          <w:tab w:val="left" w:pos="1134"/>
        </w:tabs>
        <w:spacing w:after="200"/>
        <w:contextualSpacing/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>9</w:t>
      </w:r>
      <w:r w:rsidR="00CF0DF3"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 xml:space="preserve">. </w:t>
      </w:r>
      <w:r w:rsidR="00BC6E44"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>gomito</w:t>
      </w:r>
    </w:p>
    <w:p w:rsidR="00F779CC" w:rsidRPr="002E089C" w:rsidRDefault="00F779CC" w:rsidP="00F779CC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anatomia funzionale</w:t>
      </w:r>
    </w:p>
    <w:p w:rsidR="002E089C" w:rsidRDefault="00F760A5" w:rsidP="00F760A5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fratture </w:t>
      </w:r>
      <w:proofErr w:type="spellStart"/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sovracondiloidee</w:t>
      </w:r>
      <w:proofErr w:type="spellEnd"/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 di omero</w:t>
      </w:r>
    </w:p>
    <w:p w:rsidR="002E089C" w:rsidRPr="002E089C" w:rsidRDefault="002E089C" w:rsidP="00F760A5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epicondilite</w:t>
      </w:r>
    </w:p>
    <w:p w:rsidR="002E089C" w:rsidRPr="002E089C" w:rsidRDefault="002E089C">
      <w:pPr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br w:type="page"/>
      </w:r>
    </w:p>
    <w:p w:rsidR="00CF0DF3" w:rsidRPr="002E089C" w:rsidRDefault="00145CE8" w:rsidP="00CF0DF3">
      <w:pPr>
        <w:tabs>
          <w:tab w:val="left" w:pos="1134"/>
        </w:tabs>
        <w:spacing w:after="200"/>
        <w:contextualSpacing/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lastRenderedPageBreak/>
        <w:t>10</w:t>
      </w:r>
      <w:r w:rsidR="00CF0DF3"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 xml:space="preserve">. </w:t>
      </w:r>
      <w:r w:rsidR="00BC6E44"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>polso</w:t>
      </w:r>
    </w:p>
    <w:p w:rsidR="00CF0DF3" w:rsidRPr="002E089C" w:rsidRDefault="00CF0DF3" w:rsidP="00CF0DF3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anatomia funzionale</w:t>
      </w:r>
    </w:p>
    <w:p w:rsidR="00F760A5" w:rsidRPr="002E089C" w:rsidRDefault="00F760A5" w:rsidP="00F760A5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fratture di polso</w:t>
      </w:r>
    </w:p>
    <w:p w:rsidR="00CF0DF3" w:rsidRPr="002E089C" w:rsidRDefault="00CF0DF3" w:rsidP="00CF0DF3">
      <w:pPr>
        <w:tabs>
          <w:tab w:val="left" w:pos="1134"/>
        </w:tabs>
        <w:spacing w:after="200"/>
        <w:ind w:left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</w:p>
    <w:p w:rsidR="00CF0DF3" w:rsidRPr="002E089C" w:rsidRDefault="00145CE8" w:rsidP="00CF0DF3">
      <w:pPr>
        <w:tabs>
          <w:tab w:val="left" w:pos="1134"/>
        </w:tabs>
        <w:spacing w:after="200"/>
        <w:contextualSpacing/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>11</w:t>
      </w:r>
      <w:r w:rsidR="00CF0DF3"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 xml:space="preserve">. </w:t>
      </w:r>
      <w:r w:rsidR="00BC6E44"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>mano</w:t>
      </w:r>
    </w:p>
    <w:p w:rsidR="00CF0DF3" w:rsidRPr="002E089C" w:rsidRDefault="00CF0DF3" w:rsidP="00CF0DF3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anatomia funzionale</w:t>
      </w:r>
    </w:p>
    <w:p w:rsidR="00AE0EC6" w:rsidRPr="002E089C" w:rsidRDefault="00AE0EC6" w:rsidP="00AE0EC6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lesioni tendinee</w:t>
      </w:r>
    </w:p>
    <w:p w:rsidR="00AE0EC6" w:rsidRPr="002E089C" w:rsidRDefault="00AE0EC6" w:rsidP="00AE0EC6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lussazione delle interfalangee e delle metacarpo-falangee</w:t>
      </w:r>
    </w:p>
    <w:p w:rsidR="00CF0DF3" w:rsidRPr="002E089C" w:rsidRDefault="00CF0DF3" w:rsidP="00CF0DF3">
      <w:pPr>
        <w:tabs>
          <w:tab w:val="left" w:pos="1134"/>
        </w:tabs>
        <w:spacing w:after="200"/>
        <w:ind w:left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</w:p>
    <w:p w:rsidR="00CF0DF3" w:rsidRPr="002E089C" w:rsidRDefault="00145CE8" w:rsidP="00CF0DF3">
      <w:pPr>
        <w:tabs>
          <w:tab w:val="left" w:pos="1134"/>
        </w:tabs>
        <w:spacing w:after="200"/>
        <w:contextualSpacing/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>12</w:t>
      </w:r>
      <w:r w:rsidR="00CF0DF3"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 xml:space="preserve">. </w:t>
      </w:r>
      <w:r w:rsidR="00BC6E44"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>anca</w:t>
      </w:r>
    </w:p>
    <w:p w:rsidR="00CF0DF3" w:rsidRPr="002E089C" w:rsidRDefault="00CF0DF3" w:rsidP="00CF0DF3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anatomia funzionale</w:t>
      </w:r>
    </w:p>
    <w:p w:rsidR="00F760A5" w:rsidRPr="002E089C" w:rsidRDefault="00F760A5" w:rsidP="00F760A5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vizi torsionali degli arti inferiori</w:t>
      </w:r>
    </w:p>
    <w:p w:rsidR="00F760A5" w:rsidRPr="002E089C" w:rsidRDefault="00F760A5" w:rsidP="00F760A5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proofErr w:type="spellStart"/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epifisiolisi</w:t>
      </w:r>
      <w:proofErr w:type="spellEnd"/>
    </w:p>
    <w:p w:rsidR="00CF0DF3" w:rsidRPr="002E089C" w:rsidRDefault="00CF0DF3" w:rsidP="00CF0DF3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morbo di </w:t>
      </w:r>
      <w:proofErr w:type="spellStart"/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Perthes</w:t>
      </w:r>
      <w:proofErr w:type="spellEnd"/>
    </w:p>
    <w:p w:rsidR="00F760A5" w:rsidRPr="002E089C" w:rsidRDefault="00F760A5" w:rsidP="00F760A5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proofErr w:type="spellStart"/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osteonecrosi</w:t>
      </w:r>
      <w:proofErr w:type="spellEnd"/>
    </w:p>
    <w:p w:rsidR="00CF0DF3" w:rsidRPr="002E089C" w:rsidRDefault="00CF0DF3" w:rsidP="00CF0DF3">
      <w:pPr>
        <w:tabs>
          <w:tab w:val="left" w:pos="1134"/>
        </w:tabs>
        <w:spacing w:after="200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</w:p>
    <w:p w:rsidR="00CF0DF3" w:rsidRPr="002E089C" w:rsidRDefault="00145CE8" w:rsidP="00CF0DF3">
      <w:pPr>
        <w:tabs>
          <w:tab w:val="left" w:pos="1134"/>
        </w:tabs>
        <w:spacing w:after="200"/>
        <w:contextualSpacing/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>13</w:t>
      </w:r>
      <w:r w:rsidR="00CF0DF3"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 xml:space="preserve">. </w:t>
      </w:r>
      <w:r w:rsidR="00BC6E44"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>ginocchio</w:t>
      </w:r>
    </w:p>
    <w:p w:rsidR="00CF0DF3" w:rsidRPr="002E089C" w:rsidRDefault="00CF0DF3" w:rsidP="00CF0DF3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anatomia funzionale</w:t>
      </w:r>
    </w:p>
    <w:p w:rsidR="00F760A5" w:rsidRPr="002E089C" w:rsidRDefault="00F760A5" w:rsidP="00F760A5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deviazioni assiali degli arti inferiori</w:t>
      </w:r>
    </w:p>
    <w:p w:rsidR="00AE0EC6" w:rsidRPr="002E089C" w:rsidRDefault="00AE0EC6" w:rsidP="00AE0EC6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proofErr w:type="spellStart"/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osteocondrosi</w:t>
      </w:r>
      <w:proofErr w:type="spellEnd"/>
    </w:p>
    <w:p w:rsidR="00CF0DF3" w:rsidRPr="002E089C" w:rsidRDefault="00CF0DF3" w:rsidP="00CF0DF3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displasia </w:t>
      </w:r>
      <w:proofErr w:type="spellStart"/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femororotulea</w:t>
      </w:r>
      <w:proofErr w:type="spellEnd"/>
    </w:p>
    <w:p w:rsidR="00AE0EC6" w:rsidRPr="002E089C" w:rsidRDefault="00AE0EC6" w:rsidP="00AE0EC6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lussazione della rotula</w:t>
      </w:r>
    </w:p>
    <w:p w:rsidR="00AE0EC6" w:rsidRPr="002E089C" w:rsidRDefault="00AE0EC6" w:rsidP="00AE0EC6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lesioni meniscali</w:t>
      </w:r>
    </w:p>
    <w:p w:rsidR="00AE0EC6" w:rsidRPr="002E089C" w:rsidRDefault="00AE0EC6" w:rsidP="00AE0EC6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lesioni </w:t>
      </w:r>
      <w:proofErr w:type="spellStart"/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capsulolegamentose</w:t>
      </w:r>
      <w:proofErr w:type="spellEnd"/>
    </w:p>
    <w:p w:rsidR="00F760A5" w:rsidRPr="002E089C" w:rsidRDefault="00F760A5" w:rsidP="00F760A5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fratture del piatto tibiale</w:t>
      </w:r>
    </w:p>
    <w:p w:rsidR="00F760A5" w:rsidRPr="002E089C" w:rsidRDefault="00F760A5" w:rsidP="00F760A5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fratture di rotula</w:t>
      </w:r>
    </w:p>
    <w:p w:rsidR="00CF0DF3" w:rsidRPr="002E089C" w:rsidRDefault="00CF0DF3" w:rsidP="00CF0DF3">
      <w:pPr>
        <w:tabs>
          <w:tab w:val="left" w:pos="1134"/>
        </w:tabs>
        <w:spacing w:after="200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</w:p>
    <w:p w:rsidR="00CF0DF3" w:rsidRPr="002E089C" w:rsidRDefault="00145CE8" w:rsidP="00CF0DF3">
      <w:pPr>
        <w:tabs>
          <w:tab w:val="left" w:pos="1134"/>
        </w:tabs>
        <w:spacing w:after="200"/>
        <w:contextualSpacing/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>14</w:t>
      </w:r>
      <w:r w:rsidR="00CF0DF3"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 xml:space="preserve">. </w:t>
      </w:r>
      <w:r w:rsidR="00BC6E44"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>caviglia</w:t>
      </w:r>
    </w:p>
    <w:p w:rsidR="00CF0DF3" w:rsidRPr="002E089C" w:rsidRDefault="00CF0DF3" w:rsidP="00CF0DF3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anatomia funzionale</w:t>
      </w:r>
    </w:p>
    <w:p w:rsidR="00AE0EC6" w:rsidRPr="002E089C" w:rsidRDefault="00AE0EC6" w:rsidP="00AE0EC6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distorsione della caviglia</w:t>
      </w:r>
    </w:p>
    <w:p w:rsidR="00F760A5" w:rsidRPr="002E089C" w:rsidRDefault="00F760A5" w:rsidP="00F760A5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fratture malleolari</w:t>
      </w:r>
    </w:p>
    <w:p w:rsidR="002E089C" w:rsidRPr="002E089C" w:rsidRDefault="00B01DED" w:rsidP="00B01DED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lesione del tendine di Achille</w:t>
      </w:r>
    </w:p>
    <w:p w:rsidR="002E089C" w:rsidRPr="002E089C" w:rsidRDefault="002E089C">
      <w:pPr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br w:type="page"/>
      </w:r>
    </w:p>
    <w:p w:rsidR="00CF0DF3" w:rsidRPr="002E089C" w:rsidRDefault="00145CE8" w:rsidP="00CF0DF3">
      <w:pPr>
        <w:tabs>
          <w:tab w:val="left" w:pos="1134"/>
        </w:tabs>
        <w:spacing w:after="200"/>
        <w:contextualSpacing/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lastRenderedPageBreak/>
        <w:t>15</w:t>
      </w:r>
      <w:r w:rsidR="00CF0DF3"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 xml:space="preserve">. </w:t>
      </w:r>
      <w:r w:rsidR="00BC6E44"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>piede</w:t>
      </w:r>
    </w:p>
    <w:p w:rsidR="00CF0DF3" w:rsidRPr="002E089C" w:rsidRDefault="00CF0DF3" w:rsidP="00CF0DF3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anatomia funzionale</w:t>
      </w:r>
    </w:p>
    <w:p w:rsidR="00CF0DF3" w:rsidRPr="002E089C" w:rsidRDefault="00CF0DF3" w:rsidP="00CF0DF3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piede piatto</w:t>
      </w:r>
    </w:p>
    <w:p w:rsidR="00CF0DF3" w:rsidRPr="002E089C" w:rsidRDefault="00CF0DF3" w:rsidP="00CF0DF3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piede cavo</w:t>
      </w:r>
    </w:p>
    <w:p w:rsidR="00F760A5" w:rsidRPr="002E089C" w:rsidRDefault="00F760A5" w:rsidP="00F760A5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metatarsalgie</w:t>
      </w:r>
    </w:p>
    <w:p w:rsidR="00CF0DF3" w:rsidRPr="002E089C" w:rsidRDefault="00CF0DF3" w:rsidP="00CF0DF3">
      <w:pPr>
        <w:tabs>
          <w:tab w:val="left" w:pos="1134"/>
        </w:tabs>
        <w:spacing w:after="200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</w:p>
    <w:p w:rsidR="00CF0DF3" w:rsidRPr="002E089C" w:rsidRDefault="00145CE8" w:rsidP="00CF0DF3">
      <w:pPr>
        <w:tabs>
          <w:tab w:val="left" w:pos="1134"/>
        </w:tabs>
        <w:spacing w:after="200"/>
        <w:contextualSpacing/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>16</w:t>
      </w:r>
      <w:r w:rsidR="00CF0DF3"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 xml:space="preserve">. </w:t>
      </w:r>
      <w:r w:rsidR="00BC6E44" w:rsidRPr="002E089C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lang w:eastAsia="en-US"/>
        </w:rPr>
        <w:t>rachide</w:t>
      </w:r>
    </w:p>
    <w:p w:rsidR="00CF0DF3" w:rsidRPr="002E089C" w:rsidRDefault="00CF0DF3" w:rsidP="00CF0DF3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anatomia funzionale</w:t>
      </w:r>
    </w:p>
    <w:p w:rsidR="00CF0DF3" w:rsidRPr="002E089C" w:rsidRDefault="00CF0DF3" w:rsidP="00CF0DF3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scoliosi</w:t>
      </w:r>
    </w:p>
    <w:p w:rsidR="00AE0EC6" w:rsidRPr="002E089C" w:rsidRDefault="00CF0DF3" w:rsidP="00AE0EC6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cifosi</w:t>
      </w:r>
      <w:r w:rsidR="00AE0EC6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 </w:t>
      </w:r>
    </w:p>
    <w:p w:rsidR="00CF0DF3" w:rsidRPr="002E089C" w:rsidRDefault="00AE0EC6" w:rsidP="00CF0DF3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spondilolistesi</w:t>
      </w:r>
    </w:p>
    <w:p w:rsidR="00CF0DF3" w:rsidRPr="002E089C" w:rsidRDefault="00CF0DF3" w:rsidP="00CF0DF3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ernia del disco</w:t>
      </w:r>
    </w:p>
    <w:p w:rsidR="007C143E" w:rsidRPr="002E089C" w:rsidRDefault="00CF0DF3" w:rsidP="00CF0DF3">
      <w:pPr>
        <w:numPr>
          <w:ilvl w:val="0"/>
          <w:numId w:val="13"/>
        </w:numPr>
        <w:tabs>
          <w:tab w:val="left" w:pos="1134"/>
        </w:tabs>
        <w:spacing w:after="200"/>
        <w:ind w:left="284" w:hanging="284"/>
        <w:contextualSpacing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spondilosi</w:t>
      </w:r>
    </w:p>
    <w:p w:rsidR="007C143E" w:rsidRPr="002E089C" w:rsidRDefault="007C143E">
      <w:pPr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br w:type="page"/>
      </w:r>
    </w:p>
    <w:p w:rsidR="00327AB2" w:rsidRPr="002E089C" w:rsidRDefault="00327AB2" w:rsidP="00327AB2">
      <w:pPr>
        <w:ind w:left="2410" w:hanging="2410"/>
        <w:rPr>
          <w:rFonts w:ascii="Times New Roman" w:eastAsia="Calibri" w:hAnsi="Times New Roman" w:cs="Times New Roman"/>
          <w:b/>
          <w:i/>
          <w:color w:val="FFFF00"/>
          <w:sz w:val="32"/>
          <w:szCs w:val="28"/>
          <w:lang w:eastAsia="en-US"/>
        </w:rPr>
      </w:pPr>
      <w:r w:rsidRPr="002E089C">
        <w:rPr>
          <w:rFonts w:ascii="Times New Roman" w:hAnsi="Times New Roman" w:cs="Times New Roman"/>
          <w:b/>
          <w:i/>
          <w:color w:val="FFFF00"/>
          <w:sz w:val="32"/>
          <w:szCs w:val="28"/>
        </w:rPr>
        <w:lastRenderedPageBreak/>
        <w:t>T</w:t>
      </w:r>
      <w:r w:rsidRPr="002E089C">
        <w:rPr>
          <w:rFonts w:ascii="Times New Roman" w:eastAsia="Calibri" w:hAnsi="Times New Roman" w:cs="Times New Roman"/>
          <w:b/>
          <w:i/>
          <w:color w:val="FFFF00"/>
          <w:sz w:val="32"/>
          <w:szCs w:val="28"/>
          <w:lang w:eastAsia="en-US"/>
        </w:rPr>
        <w:t>esto consigliato</w:t>
      </w:r>
    </w:p>
    <w:p w:rsidR="00327AB2" w:rsidRPr="002E089C" w:rsidRDefault="00327AB2" w:rsidP="00327AB2">
      <w:pPr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Manuale di ortopedia e traumatologia (2a  ed.), Grassi e Coll, Casa editrice: Elsevier Masson.</w:t>
      </w:r>
    </w:p>
    <w:p w:rsidR="00327AB2" w:rsidRPr="002E089C" w:rsidRDefault="00327AB2" w:rsidP="00327AB2">
      <w:pPr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</w:p>
    <w:p w:rsidR="00327AB2" w:rsidRPr="002E089C" w:rsidRDefault="00327AB2" w:rsidP="00327AB2">
      <w:pPr>
        <w:ind w:left="2410" w:hanging="2410"/>
        <w:rPr>
          <w:rFonts w:ascii="Times New Roman" w:eastAsia="Calibri" w:hAnsi="Times New Roman" w:cs="Times New Roman"/>
          <w:b/>
          <w:i/>
          <w:color w:val="FFFF00"/>
          <w:sz w:val="32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b/>
          <w:i/>
          <w:color w:val="FFFF00"/>
          <w:sz w:val="32"/>
          <w:szCs w:val="28"/>
          <w:lang w:eastAsia="en-US"/>
        </w:rPr>
        <w:t>Altro materiale didattico</w:t>
      </w:r>
    </w:p>
    <w:p w:rsidR="00327AB2" w:rsidRPr="002E089C" w:rsidRDefault="00327AB2" w:rsidP="004B6B61">
      <w:pPr>
        <w:pStyle w:val="Paragrafoelenco"/>
        <w:numPr>
          <w:ilvl w:val="0"/>
          <w:numId w:val="20"/>
        </w:numPr>
        <w:ind w:left="284" w:hanging="284"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Contenuti multimediali aggiuntivi e test di autoapprendimento accessibili attraverso il sito della Elsevier Masson.</w:t>
      </w:r>
    </w:p>
    <w:p w:rsidR="004B6B61" w:rsidRPr="002E089C" w:rsidRDefault="00F013E9" w:rsidP="004B6B61">
      <w:pPr>
        <w:pStyle w:val="Paragrafoelenco"/>
        <w:numPr>
          <w:ilvl w:val="0"/>
          <w:numId w:val="20"/>
        </w:numPr>
        <w:ind w:left="284" w:hanging="284"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Anatomia funzionale, </w:t>
      </w:r>
      <w:proofErr w:type="spellStart"/>
      <w:r w:rsidR="004B6B61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Kapandji</w:t>
      </w:r>
      <w:proofErr w:type="spellEnd"/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, Casa editrice: </w:t>
      </w:r>
      <w:proofErr w:type="spellStart"/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Monduzzi</w:t>
      </w:r>
      <w:proofErr w:type="spellEnd"/>
    </w:p>
    <w:p w:rsidR="004B6B61" w:rsidRPr="002E089C" w:rsidRDefault="004B6B61" w:rsidP="004B6B61">
      <w:pPr>
        <w:pStyle w:val="Paragrafoelenco"/>
        <w:numPr>
          <w:ilvl w:val="0"/>
          <w:numId w:val="20"/>
        </w:numPr>
        <w:ind w:left="284" w:hanging="284"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Struttura uomo in movimento, Lolli e Coll, Casa editrice: Angelo Colla</w:t>
      </w:r>
      <w:r w:rsidR="00B476CF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.</w:t>
      </w:r>
    </w:p>
    <w:p w:rsidR="00327AB2" w:rsidRPr="002E089C" w:rsidRDefault="00327AB2" w:rsidP="00327AB2">
      <w:pPr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</w:p>
    <w:p w:rsidR="00327AB2" w:rsidRPr="002E089C" w:rsidRDefault="00327AB2" w:rsidP="00327AB2">
      <w:pPr>
        <w:rPr>
          <w:rFonts w:ascii="Times New Roman" w:eastAsia="Calibri" w:hAnsi="Times New Roman" w:cs="Times New Roman"/>
          <w:b/>
          <w:i/>
          <w:color w:val="FFFF00"/>
          <w:sz w:val="32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b/>
          <w:i/>
          <w:color w:val="FFFF00"/>
          <w:sz w:val="32"/>
          <w:szCs w:val="28"/>
          <w:lang w:eastAsia="en-US"/>
        </w:rPr>
        <w:t>Attività di supporto</w:t>
      </w:r>
    </w:p>
    <w:p w:rsidR="00327AB2" w:rsidRPr="002E089C" w:rsidRDefault="00327AB2" w:rsidP="00327AB2">
      <w:pPr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S</w:t>
      </w:r>
      <w:r w:rsidR="00145CE8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eminari del m</w:t>
      </w: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ercoledì pomeriggio</w:t>
      </w:r>
      <w:r w:rsidR="00145CE8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.</w:t>
      </w:r>
    </w:p>
    <w:p w:rsidR="00F013E9" w:rsidRPr="002E089C" w:rsidRDefault="00F013E9" w:rsidP="00327AB2">
      <w:pPr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</w:p>
    <w:p w:rsidR="00327AB2" w:rsidRPr="002E089C" w:rsidRDefault="00327AB2" w:rsidP="00327AB2">
      <w:pPr>
        <w:rPr>
          <w:rFonts w:ascii="Times New Roman" w:eastAsia="Calibri" w:hAnsi="Times New Roman" w:cs="Times New Roman"/>
          <w:color w:val="FFFF00"/>
          <w:sz w:val="32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b/>
          <w:i/>
          <w:color w:val="FFFF00"/>
          <w:sz w:val="32"/>
          <w:szCs w:val="28"/>
          <w:lang w:eastAsia="en-US"/>
        </w:rPr>
        <w:t>Metodi di insegnamento</w:t>
      </w:r>
    </w:p>
    <w:p w:rsidR="00327AB2" w:rsidRPr="002E089C" w:rsidRDefault="00327AB2" w:rsidP="00327AB2">
      <w:pPr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Lezioni frontali, simulazione di casi clinici ed esercitazioni.</w:t>
      </w:r>
    </w:p>
    <w:p w:rsidR="00F013E9" w:rsidRPr="002E089C" w:rsidRDefault="00F013E9" w:rsidP="00327AB2">
      <w:pPr>
        <w:rPr>
          <w:rFonts w:ascii="Times New Roman" w:eastAsia="Calibri" w:hAnsi="Times New Roman" w:cs="Times New Roman"/>
          <w:b/>
          <w:i/>
          <w:color w:val="FFFFFF" w:themeColor="background1"/>
          <w:sz w:val="28"/>
          <w:szCs w:val="28"/>
          <w:lang w:eastAsia="en-US"/>
        </w:rPr>
      </w:pPr>
    </w:p>
    <w:p w:rsidR="00F013E9" w:rsidRPr="002E089C" w:rsidRDefault="00F013E9" w:rsidP="00F013E9">
      <w:pPr>
        <w:rPr>
          <w:rFonts w:ascii="Times New Roman" w:eastAsia="Calibri" w:hAnsi="Times New Roman" w:cs="Times New Roman"/>
          <w:b/>
          <w:i/>
          <w:color w:val="FFFF00"/>
          <w:sz w:val="32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b/>
          <w:i/>
          <w:color w:val="FFFF00"/>
          <w:sz w:val="32"/>
          <w:szCs w:val="28"/>
          <w:lang w:eastAsia="en-US"/>
        </w:rPr>
        <w:t>Modalità di frequenza</w:t>
      </w:r>
    </w:p>
    <w:p w:rsidR="00F013E9" w:rsidRPr="002E089C" w:rsidRDefault="00F013E9" w:rsidP="00F013E9">
      <w:pPr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Obbligatoria.</w:t>
      </w:r>
    </w:p>
    <w:p w:rsidR="00F013E9" w:rsidRPr="002E089C" w:rsidRDefault="00F013E9" w:rsidP="00F013E9">
      <w:pPr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</w:p>
    <w:p w:rsidR="00327AB2" w:rsidRPr="002E089C" w:rsidRDefault="00327AB2" w:rsidP="00327AB2">
      <w:pPr>
        <w:rPr>
          <w:rFonts w:ascii="Times New Roman" w:eastAsia="Calibri" w:hAnsi="Times New Roman" w:cs="Times New Roman"/>
          <w:b/>
          <w:i/>
          <w:color w:val="FFFF00"/>
          <w:sz w:val="32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b/>
          <w:i/>
          <w:color w:val="FFFF00"/>
          <w:sz w:val="32"/>
          <w:szCs w:val="28"/>
          <w:lang w:eastAsia="en-US"/>
        </w:rPr>
        <w:t>Impegno orario richiesto per lo studio individuale</w:t>
      </w:r>
    </w:p>
    <w:p w:rsidR="00327AB2" w:rsidRPr="002E089C" w:rsidRDefault="00327AB2" w:rsidP="00327AB2">
      <w:pPr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Lo studente dovrà dedicare approssimativamente </w:t>
      </w:r>
      <w:r w:rsidR="00210F0F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10</w:t>
      </w: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0 ore allo studio individuale del programma.</w:t>
      </w:r>
    </w:p>
    <w:p w:rsidR="00327AB2" w:rsidRPr="002E089C" w:rsidRDefault="00327AB2" w:rsidP="00327AB2">
      <w:pPr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</w:p>
    <w:p w:rsidR="00327AB2" w:rsidRPr="002E089C" w:rsidRDefault="00327AB2" w:rsidP="00327AB2">
      <w:pPr>
        <w:rPr>
          <w:rFonts w:ascii="Times New Roman" w:eastAsia="Calibri" w:hAnsi="Times New Roman" w:cs="Times New Roman"/>
          <w:b/>
          <w:i/>
          <w:color w:val="FFFF00"/>
          <w:sz w:val="32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b/>
          <w:i/>
          <w:color w:val="FFFF00"/>
          <w:sz w:val="32"/>
          <w:szCs w:val="28"/>
          <w:lang w:eastAsia="en-US"/>
        </w:rPr>
        <w:t>Modalità di verifica</w:t>
      </w:r>
    </w:p>
    <w:p w:rsidR="00327AB2" w:rsidRPr="002E089C" w:rsidRDefault="00327AB2" w:rsidP="00327AB2">
      <w:pPr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Esame orale svolto collegialmente con i docenti titolari degli altri insegnamenti afferenti al Corso integrato.</w:t>
      </w:r>
    </w:p>
    <w:p w:rsidR="00327AB2" w:rsidRPr="002E089C" w:rsidRDefault="00327AB2" w:rsidP="00327AB2">
      <w:pPr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</w:p>
    <w:p w:rsidR="00327AB2" w:rsidRPr="002E089C" w:rsidRDefault="00327AB2" w:rsidP="00327AB2">
      <w:pPr>
        <w:rPr>
          <w:rFonts w:ascii="Times New Roman" w:eastAsia="Calibri" w:hAnsi="Times New Roman" w:cs="Times New Roman"/>
          <w:b/>
          <w:i/>
          <w:color w:val="FFFF00"/>
          <w:sz w:val="32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b/>
          <w:i/>
          <w:color w:val="FFFF00"/>
          <w:sz w:val="32"/>
          <w:szCs w:val="28"/>
          <w:lang w:eastAsia="en-US"/>
        </w:rPr>
        <w:t>Criteri di valutazione</w:t>
      </w:r>
    </w:p>
    <w:p w:rsidR="00407C41" w:rsidRPr="002E089C" w:rsidRDefault="00327AB2" w:rsidP="00327AB2">
      <w:pPr>
        <w:rPr>
          <w:rFonts w:ascii="Times New Roman" w:eastAsia="Calibri" w:hAnsi="Times New Roman" w:cs="Times New Roman"/>
          <w:i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Il raggiungimento degli obiettivi dell’insegnamento di “Malattie dell’apparato locomotore” </w:t>
      </w:r>
      <w:r w:rsidR="004B6B61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sarà</w:t>
      </w: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 valutato in riferimento a:</w:t>
      </w:r>
      <w:r w:rsidR="00407C41" w:rsidRPr="002E089C">
        <w:rPr>
          <w:rFonts w:ascii="Times New Roman" w:eastAsia="Calibri" w:hAnsi="Times New Roman" w:cs="Times New Roman"/>
          <w:i/>
          <w:color w:val="FFFFFF" w:themeColor="background1"/>
          <w:sz w:val="28"/>
          <w:szCs w:val="28"/>
          <w:lang w:eastAsia="en-US"/>
        </w:rPr>
        <w:t xml:space="preserve"> </w:t>
      </w:r>
    </w:p>
    <w:p w:rsidR="004B6B61" w:rsidRPr="002E089C" w:rsidRDefault="00815DAD" w:rsidP="00327AB2">
      <w:pPr>
        <w:pStyle w:val="Paragrafoelenco"/>
        <w:numPr>
          <w:ilvl w:val="1"/>
          <w:numId w:val="18"/>
        </w:numPr>
        <w:ind w:left="284" w:hanging="284"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approfondimento</w:t>
      </w:r>
      <w:r w:rsidR="00444062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 delle </w:t>
      </w:r>
      <w:r w:rsidR="00327AB2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conoscenze</w:t>
      </w:r>
      <w:r w:rsidR="00407C41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 </w:t>
      </w:r>
      <w:r w:rsidR="00327AB2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di anatomia, fisiologia, biomeccanica</w:t>
      </w: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 e</w:t>
      </w:r>
      <w:r w:rsidR="00327AB2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 cinesiolog</w:t>
      </w: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ia dell’apparato locomotore</w:t>
      </w:r>
      <w:r w:rsidR="00B476CF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,</w:t>
      </w:r>
      <w:r w:rsidR="00E123BA" w:rsidRPr="002E089C">
        <w:rPr>
          <w:noProof/>
          <w:color w:val="FFFFFF" w:themeColor="background1"/>
          <w:sz w:val="28"/>
          <w:szCs w:val="28"/>
        </w:rPr>
        <w:t xml:space="preserve"> </w:t>
      </w:r>
    </w:p>
    <w:p w:rsidR="00407C41" w:rsidRPr="002E089C" w:rsidRDefault="004B6B61" w:rsidP="00327AB2">
      <w:pPr>
        <w:pStyle w:val="Paragrafoelenco"/>
        <w:numPr>
          <w:ilvl w:val="1"/>
          <w:numId w:val="18"/>
        </w:numPr>
        <w:ind w:left="284" w:hanging="284"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lastRenderedPageBreak/>
        <w:t>acquisizione delle conoscenze generali di epidemiologia, patologia, clinica, semeiologia,</w:t>
      </w:r>
      <w:r w:rsidR="00327AB2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 diagnostica</w:t>
      </w: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 e trattamento</w:t>
      </w:r>
      <w:r w:rsidR="00327AB2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 </w:t>
      </w:r>
      <w:r w:rsidR="00210F0F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delle</w:t>
      </w:r>
      <w:r w:rsidR="00407C41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 </w:t>
      </w:r>
      <w:r w:rsidR="00210F0F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patologie </w:t>
      </w:r>
      <w:r w:rsidR="006D5558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(</w:t>
      </w:r>
      <w:r w:rsidR="00210F0F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traumatiche e non</w:t>
      </w:r>
      <w:r w:rsidR="006D5558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)</w:t>
      </w:r>
      <w:r w:rsidR="00210F0F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 </w:t>
      </w: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più comunemente </w:t>
      </w:r>
      <w:r w:rsidRPr="002E089C">
        <w:rPr>
          <w:rFonts w:ascii="Times New Roman" w:hAnsi="Times New Roman" w:cs="Times New Roman"/>
          <w:color w:val="FFFFFF" w:themeColor="background1"/>
          <w:sz w:val="28"/>
          <w:szCs w:val="28"/>
        </w:rPr>
        <w:t>riscontrabili nella pratica delle attività motorie e sportive</w:t>
      </w:r>
      <w:r w:rsidR="00B476CF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,</w:t>
      </w:r>
    </w:p>
    <w:p w:rsidR="00327AB2" w:rsidRPr="002E089C" w:rsidRDefault="00407C41" w:rsidP="00327AB2">
      <w:pPr>
        <w:pStyle w:val="Paragrafoelenco"/>
        <w:numPr>
          <w:ilvl w:val="1"/>
          <w:numId w:val="18"/>
        </w:numPr>
        <w:ind w:left="284" w:hanging="284"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acquisizione delle basi </w:t>
      </w:r>
      <w:r w:rsidR="00444062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pratiche della gestione del soggetto infortunato</w:t>
      </w:r>
      <w:r w:rsidR="00B476CF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,</w:t>
      </w:r>
    </w:p>
    <w:p w:rsidR="00444062" w:rsidRPr="002E089C" w:rsidRDefault="00444062" w:rsidP="00327AB2">
      <w:pPr>
        <w:pStyle w:val="Paragrafoelenco"/>
        <w:numPr>
          <w:ilvl w:val="1"/>
          <w:numId w:val="18"/>
        </w:numPr>
        <w:ind w:left="284" w:hanging="284"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conoscenza dei tempi e delle modalità di ritorno all’attività dopo un infortunio</w:t>
      </w:r>
      <w:r w:rsidR="00B476CF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,</w:t>
      </w:r>
    </w:p>
    <w:p w:rsidR="00A85D07" w:rsidRPr="002E089C" w:rsidRDefault="00327AB2" w:rsidP="00327AB2">
      <w:pPr>
        <w:pStyle w:val="Paragrafoelenco"/>
        <w:numPr>
          <w:ilvl w:val="1"/>
          <w:numId w:val="18"/>
        </w:numPr>
        <w:ind w:left="284" w:hanging="284"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hAnsi="Times New Roman" w:cs="Times New Roman"/>
          <w:color w:val="FFFFFF" w:themeColor="background1"/>
          <w:sz w:val="28"/>
          <w:szCs w:val="28"/>
        </w:rPr>
        <w:t>acquisizione delle conoscenze relative alla prevenzione degli infortuni sportivi</w:t>
      </w:r>
      <w:r w:rsidR="00407C41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.</w:t>
      </w:r>
    </w:p>
    <w:p w:rsidR="00815DAD" w:rsidRPr="002E089C" w:rsidRDefault="00444062" w:rsidP="00444062">
      <w:pPr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In relazione a ciascuno dei punti su elencati verranno</w:t>
      </w:r>
      <w:r w:rsidR="00815DAD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 valutati i seguenti parametri:</w:t>
      </w:r>
    </w:p>
    <w:p w:rsidR="00815DAD" w:rsidRPr="002E089C" w:rsidRDefault="00444062" w:rsidP="00815DAD">
      <w:pPr>
        <w:pStyle w:val="Paragrafoelenco"/>
        <w:numPr>
          <w:ilvl w:val="0"/>
          <w:numId w:val="21"/>
        </w:numPr>
        <w:ind w:left="284" w:hanging="284"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conoscenza e c</w:t>
      </w:r>
      <w:r w:rsidR="00815DAD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omprensione dell’argomento,</w:t>
      </w:r>
    </w:p>
    <w:p w:rsidR="00815DAD" w:rsidRPr="002E089C" w:rsidRDefault="00444062" w:rsidP="00815DAD">
      <w:pPr>
        <w:pStyle w:val="Paragrafoelenco"/>
        <w:numPr>
          <w:ilvl w:val="0"/>
          <w:numId w:val="21"/>
        </w:numPr>
        <w:ind w:left="284" w:hanging="284"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capacità di analisi </w:t>
      </w:r>
      <w:r w:rsidR="00815DAD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e di sintes</w:t>
      </w:r>
      <w:r w:rsidR="00B476CF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i,</w:t>
      </w:r>
    </w:p>
    <w:p w:rsidR="00815DAD" w:rsidRPr="002E089C" w:rsidRDefault="00815DAD" w:rsidP="00815DAD">
      <w:pPr>
        <w:pStyle w:val="Paragrafoelenco"/>
        <w:numPr>
          <w:ilvl w:val="0"/>
          <w:numId w:val="21"/>
        </w:numPr>
        <w:ind w:left="284" w:hanging="284"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approfondimento e capacità di esposizione.</w:t>
      </w:r>
    </w:p>
    <w:p w:rsidR="00B476CF" w:rsidRPr="002E089C" w:rsidRDefault="00B476CF" w:rsidP="00444062">
      <w:pPr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Per la valutazione ci si atterà ai seguenti criteri:</w:t>
      </w:r>
    </w:p>
    <w:p w:rsidR="00B476CF" w:rsidRPr="002E089C" w:rsidRDefault="00B476CF" w:rsidP="00B476CF">
      <w:pPr>
        <w:pStyle w:val="Paragrafoelenco"/>
        <w:numPr>
          <w:ilvl w:val="0"/>
          <w:numId w:val="22"/>
        </w:numPr>
        <w:ind w:left="284" w:hanging="284"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nel caso di evidenti carenze, lo studente sarà giudicato non idoneo,</w:t>
      </w:r>
    </w:p>
    <w:p w:rsidR="00B476CF" w:rsidRPr="002E089C" w:rsidRDefault="002E089C" w:rsidP="00C7733A">
      <w:pPr>
        <w:pStyle w:val="Paragrafoelenco"/>
        <w:numPr>
          <w:ilvl w:val="0"/>
          <w:numId w:val="22"/>
        </w:numPr>
        <w:ind w:left="284" w:right="-149" w:hanging="284"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in</w:t>
      </w:r>
      <w:r w:rsidR="00282165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 caso</w:t>
      </w:r>
      <w:r w:rsidR="00444062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 di imperfezioni ed incertezze </w:t>
      </w:r>
      <w:r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diffuse</w:t>
      </w:r>
      <w:r w:rsidR="00282165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 </w:t>
      </w:r>
      <w:r w:rsidR="00444062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la votaz</w:t>
      </w:r>
      <w:r w:rsidR="00C7733A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ione sarà compresa tra 18 e 20,</w:t>
      </w:r>
    </w:p>
    <w:p w:rsidR="00B476CF" w:rsidRPr="002E089C" w:rsidRDefault="00B476CF" w:rsidP="00B476CF">
      <w:pPr>
        <w:pStyle w:val="Paragrafoelenco"/>
        <w:numPr>
          <w:ilvl w:val="0"/>
          <w:numId w:val="22"/>
        </w:numPr>
        <w:ind w:left="284" w:hanging="284"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per</w:t>
      </w:r>
      <w:r w:rsidR="00444062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 un livello discreto la votaz</w:t>
      </w: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ione sarà compresa tra 21 e 23,</w:t>
      </w:r>
    </w:p>
    <w:p w:rsidR="00B476CF" w:rsidRPr="002E089C" w:rsidRDefault="00444062" w:rsidP="00B476CF">
      <w:pPr>
        <w:pStyle w:val="Paragrafoelenco"/>
        <w:numPr>
          <w:ilvl w:val="0"/>
          <w:numId w:val="22"/>
        </w:numPr>
        <w:ind w:left="284" w:hanging="284"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pe</w:t>
      </w:r>
      <w:r w:rsidR="00B476CF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r un livello buono </w:t>
      </w: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la </w:t>
      </w:r>
      <w:r w:rsidR="00B476CF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votazione sarà compresa tra 24 e 26,</w:t>
      </w:r>
    </w:p>
    <w:p w:rsidR="00B476CF" w:rsidRPr="002E089C" w:rsidRDefault="00444062" w:rsidP="00B476CF">
      <w:pPr>
        <w:pStyle w:val="Paragrafoelenco"/>
        <w:numPr>
          <w:ilvl w:val="0"/>
          <w:numId w:val="22"/>
        </w:numPr>
        <w:ind w:left="284" w:hanging="284"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per un liv</w:t>
      </w:r>
      <w:r w:rsidR="00B476CF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ello più che buono </w:t>
      </w: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la </w:t>
      </w:r>
      <w:r w:rsidR="00B476CF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votazione sarà compresa tra 27 e 29,</w:t>
      </w:r>
    </w:p>
    <w:p w:rsidR="00444062" w:rsidRPr="002E089C" w:rsidRDefault="00444062" w:rsidP="00B476CF">
      <w:pPr>
        <w:pStyle w:val="Paragrafoelenco"/>
        <w:numPr>
          <w:ilvl w:val="0"/>
          <w:numId w:val="22"/>
        </w:numPr>
        <w:ind w:left="284" w:hanging="284"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per un livello ottimo la votazione sarà 30 o 30 e lode. </w:t>
      </w:r>
    </w:p>
    <w:p w:rsidR="00444062" w:rsidRPr="002E089C" w:rsidRDefault="00444062" w:rsidP="00444062">
      <w:pPr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</w:p>
    <w:p w:rsidR="00444062" w:rsidRPr="002E089C" w:rsidRDefault="00444062" w:rsidP="00444062">
      <w:pPr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</w:p>
    <w:p w:rsidR="00444062" w:rsidRPr="002E089C" w:rsidRDefault="00444062" w:rsidP="00444062">
      <w:pPr>
        <w:rPr>
          <w:rFonts w:ascii="Times New Roman" w:eastAsia="Calibri" w:hAnsi="Times New Roman" w:cs="Times New Roman"/>
          <w:b/>
          <w:i/>
          <w:color w:val="FFFF00"/>
          <w:sz w:val="32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b/>
          <w:i/>
          <w:color w:val="FFFF00"/>
          <w:sz w:val="32"/>
          <w:szCs w:val="28"/>
          <w:lang w:eastAsia="en-US"/>
        </w:rPr>
        <w:t>Docente</w:t>
      </w:r>
    </w:p>
    <w:p w:rsidR="00444062" w:rsidRPr="002E089C" w:rsidRDefault="00444062" w:rsidP="00444062">
      <w:pPr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Prof. Giorgio Gasparini.</w:t>
      </w:r>
    </w:p>
    <w:p w:rsidR="00444062" w:rsidRPr="002E089C" w:rsidRDefault="00444062" w:rsidP="00444062">
      <w:pPr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</w:p>
    <w:p w:rsidR="00444062" w:rsidRPr="002E089C" w:rsidRDefault="00444062" w:rsidP="00444062">
      <w:pPr>
        <w:rPr>
          <w:rFonts w:ascii="Times New Roman" w:eastAsia="Calibri" w:hAnsi="Times New Roman" w:cs="Times New Roman"/>
          <w:b/>
          <w:i/>
          <w:color w:val="FFFF00"/>
          <w:sz w:val="32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b/>
          <w:i/>
          <w:color w:val="FFFF00"/>
          <w:sz w:val="32"/>
          <w:szCs w:val="28"/>
          <w:lang w:eastAsia="en-US"/>
        </w:rPr>
        <w:t>Orario e luogo di ricevimento</w:t>
      </w:r>
    </w:p>
    <w:p w:rsidR="00444062" w:rsidRPr="002E089C" w:rsidRDefault="00444062" w:rsidP="00444062">
      <w:pPr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Mercoledì 11.00-15.00,</w:t>
      </w:r>
      <w:r w:rsidRPr="002E089C">
        <w:rPr>
          <w:color w:val="FFFFFF" w:themeColor="background1"/>
          <w:sz w:val="28"/>
          <w:szCs w:val="28"/>
        </w:rPr>
        <w:t xml:space="preserve"> </w:t>
      </w: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Direzione della Cattedra di Ortopedia e Traumatologia (</w:t>
      </w:r>
      <w:r w:rsidR="00282165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Policlinico di Germaneto, </w:t>
      </w: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5° piano edificio clinico A).</w:t>
      </w:r>
    </w:p>
    <w:p w:rsidR="00444062" w:rsidRPr="002E089C" w:rsidRDefault="00444062" w:rsidP="00444062">
      <w:pPr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</w:pPr>
    </w:p>
    <w:p w:rsidR="00444062" w:rsidRPr="002E089C" w:rsidRDefault="00444062" w:rsidP="00444062">
      <w:pPr>
        <w:rPr>
          <w:rFonts w:ascii="Times New Roman" w:eastAsia="Calibri" w:hAnsi="Times New Roman" w:cs="Times New Roman"/>
          <w:b/>
          <w:i/>
          <w:color w:val="FFFF00"/>
          <w:sz w:val="32"/>
          <w:szCs w:val="28"/>
          <w:lang w:eastAsia="en-US"/>
        </w:rPr>
      </w:pPr>
      <w:r w:rsidRPr="002E089C">
        <w:rPr>
          <w:rFonts w:ascii="Times New Roman" w:eastAsia="Calibri" w:hAnsi="Times New Roman" w:cs="Times New Roman"/>
          <w:b/>
          <w:i/>
          <w:color w:val="FFFF00"/>
          <w:sz w:val="32"/>
          <w:szCs w:val="28"/>
          <w:lang w:eastAsia="en-US"/>
        </w:rPr>
        <w:t>Recapiti</w:t>
      </w:r>
    </w:p>
    <w:p w:rsidR="00F810FD" w:rsidRPr="002E089C" w:rsidRDefault="00444062" w:rsidP="00282165">
      <w:pPr>
        <w:rPr>
          <w:color w:val="FFFFFF" w:themeColor="background1"/>
          <w:sz w:val="28"/>
          <w:szCs w:val="28"/>
        </w:rPr>
      </w:pP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e-mail:</w:t>
      </w:r>
      <w:r w:rsidR="002E089C"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 xml:space="preserve"> </w:t>
      </w:r>
      <w:r w:rsidRPr="002E089C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en-US"/>
        </w:rPr>
        <w:t>gasparini@unicz.it -  tel: 09613647095.</w:t>
      </w:r>
    </w:p>
    <w:sectPr w:rsidR="00F810FD" w:rsidRPr="002E089C" w:rsidSect="002E089C">
      <w:footerReference w:type="default" r:id="rId7"/>
      <w:pgSz w:w="11900" w:h="16840"/>
      <w:pgMar w:top="1276" w:right="1134" w:bottom="382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6EC" w:rsidRDefault="005256EC" w:rsidP="00E123BA">
      <w:r>
        <w:separator/>
      </w:r>
    </w:p>
  </w:endnote>
  <w:endnote w:type="continuationSeparator" w:id="0">
    <w:p w:rsidR="005256EC" w:rsidRDefault="005256EC" w:rsidP="00E12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3BA" w:rsidRDefault="00E123BA">
    <w:pPr>
      <w:pStyle w:val="Pidipagina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-834390</wp:posOffset>
          </wp:positionH>
          <wp:positionV relativeFrom="paragraph">
            <wp:posOffset>-1445260</wp:posOffset>
          </wp:positionV>
          <wp:extent cx="7886700" cy="2209800"/>
          <wp:effectExtent l="0" t="0" r="0" b="0"/>
          <wp:wrapNone/>
          <wp:docPr id="5" name="Immagine 5" descr="http://www.tv-hoerden.de/index_htm_files/142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tv-hoerden.de/index_htm_files/142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7886700" cy="220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6EC" w:rsidRDefault="005256EC" w:rsidP="00E123BA">
      <w:r>
        <w:separator/>
      </w:r>
    </w:p>
  </w:footnote>
  <w:footnote w:type="continuationSeparator" w:id="0">
    <w:p w:rsidR="005256EC" w:rsidRDefault="005256EC" w:rsidP="00E123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724D3"/>
    <w:multiLevelType w:val="hybridMultilevel"/>
    <w:tmpl w:val="E864DD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40B6D"/>
    <w:multiLevelType w:val="hybridMultilevel"/>
    <w:tmpl w:val="E33AC0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A5F46"/>
    <w:multiLevelType w:val="hybridMultilevel"/>
    <w:tmpl w:val="8A2E92A6"/>
    <w:lvl w:ilvl="0" w:tplc="0410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3">
    <w:nsid w:val="0A3302FC"/>
    <w:multiLevelType w:val="hybridMultilevel"/>
    <w:tmpl w:val="7A1291D2"/>
    <w:lvl w:ilvl="0" w:tplc="0410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">
    <w:nsid w:val="18121326"/>
    <w:multiLevelType w:val="hybridMultilevel"/>
    <w:tmpl w:val="AD90F8B2"/>
    <w:lvl w:ilvl="0" w:tplc="31307110">
      <w:start w:val="1"/>
      <w:numFmt w:val="bullet"/>
      <w:lvlText w:val="–"/>
      <w:lvlJc w:val="left"/>
      <w:pPr>
        <w:ind w:left="720" w:hanging="360"/>
      </w:pPr>
      <w:rPr>
        <w:rFonts w:ascii="Tempus Sans ITC" w:hAnsi="Tempus Sans ITC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9350B3"/>
    <w:multiLevelType w:val="hybridMultilevel"/>
    <w:tmpl w:val="355C94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805BC4"/>
    <w:multiLevelType w:val="hybridMultilevel"/>
    <w:tmpl w:val="8ABA7ACC"/>
    <w:lvl w:ilvl="0" w:tplc="0410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7">
    <w:nsid w:val="1C563F9E"/>
    <w:multiLevelType w:val="hybridMultilevel"/>
    <w:tmpl w:val="5C2EB1A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36304E"/>
    <w:multiLevelType w:val="hybridMultilevel"/>
    <w:tmpl w:val="AF5006DC"/>
    <w:lvl w:ilvl="0" w:tplc="0410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">
    <w:nsid w:val="25531481"/>
    <w:multiLevelType w:val="hybridMultilevel"/>
    <w:tmpl w:val="A2ECD6AC"/>
    <w:lvl w:ilvl="0" w:tplc="0410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0">
    <w:nsid w:val="294277BE"/>
    <w:multiLevelType w:val="hybridMultilevel"/>
    <w:tmpl w:val="F90E5B46"/>
    <w:lvl w:ilvl="0" w:tplc="0410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>
    <w:nsid w:val="394415DF"/>
    <w:multiLevelType w:val="hybridMultilevel"/>
    <w:tmpl w:val="7946143E"/>
    <w:lvl w:ilvl="0" w:tplc="C20AA4C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0B6B1C"/>
    <w:multiLevelType w:val="hybridMultilevel"/>
    <w:tmpl w:val="DF602688"/>
    <w:lvl w:ilvl="0" w:tplc="0410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3">
    <w:nsid w:val="44C73B7B"/>
    <w:multiLevelType w:val="hybridMultilevel"/>
    <w:tmpl w:val="3244DF16"/>
    <w:lvl w:ilvl="0" w:tplc="0410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4">
    <w:nsid w:val="4C2C0206"/>
    <w:multiLevelType w:val="hybridMultilevel"/>
    <w:tmpl w:val="9F168AAE"/>
    <w:lvl w:ilvl="0" w:tplc="0410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5">
    <w:nsid w:val="4E7D5DC6"/>
    <w:multiLevelType w:val="hybridMultilevel"/>
    <w:tmpl w:val="89B802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C646E5"/>
    <w:multiLevelType w:val="hybridMultilevel"/>
    <w:tmpl w:val="1548EDD0"/>
    <w:lvl w:ilvl="0" w:tplc="0410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7">
    <w:nsid w:val="632379FA"/>
    <w:multiLevelType w:val="hybridMultilevel"/>
    <w:tmpl w:val="663CAB1C"/>
    <w:lvl w:ilvl="0" w:tplc="31307110">
      <w:start w:val="1"/>
      <w:numFmt w:val="bullet"/>
      <w:lvlText w:val="–"/>
      <w:lvlJc w:val="left"/>
      <w:pPr>
        <w:ind w:left="720" w:hanging="360"/>
      </w:pPr>
      <w:rPr>
        <w:rFonts w:ascii="Tempus Sans ITC" w:hAnsi="Tempus Sans ITC" w:hint="default"/>
      </w:rPr>
    </w:lvl>
    <w:lvl w:ilvl="1" w:tplc="31307110">
      <w:start w:val="1"/>
      <w:numFmt w:val="bullet"/>
      <w:lvlText w:val="–"/>
      <w:lvlJc w:val="left"/>
      <w:pPr>
        <w:ind w:left="1440" w:hanging="360"/>
      </w:pPr>
      <w:rPr>
        <w:rFonts w:ascii="Tempus Sans ITC" w:hAnsi="Tempus Sans ITC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A15495"/>
    <w:multiLevelType w:val="hybridMultilevel"/>
    <w:tmpl w:val="526C85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02757F"/>
    <w:multiLevelType w:val="hybridMultilevel"/>
    <w:tmpl w:val="B55C2A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0614BE"/>
    <w:multiLevelType w:val="hybridMultilevel"/>
    <w:tmpl w:val="E33AC0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EF1CE1"/>
    <w:multiLevelType w:val="hybridMultilevel"/>
    <w:tmpl w:val="1B944A6C"/>
    <w:lvl w:ilvl="0" w:tplc="0410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20"/>
  </w:num>
  <w:num w:numId="4">
    <w:abstractNumId w:val="7"/>
  </w:num>
  <w:num w:numId="5">
    <w:abstractNumId w:val="21"/>
  </w:num>
  <w:num w:numId="6">
    <w:abstractNumId w:val="3"/>
  </w:num>
  <w:num w:numId="7">
    <w:abstractNumId w:val="14"/>
  </w:num>
  <w:num w:numId="8">
    <w:abstractNumId w:val="8"/>
  </w:num>
  <w:num w:numId="9">
    <w:abstractNumId w:val="9"/>
  </w:num>
  <w:num w:numId="10">
    <w:abstractNumId w:val="13"/>
  </w:num>
  <w:num w:numId="11">
    <w:abstractNumId w:val="10"/>
  </w:num>
  <w:num w:numId="12">
    <w:abstractNumId w:val="12"/>
  </w:num>
  <w:num w:numId="13">
    <w:abstractNumId w:val="2"/>
  </w:num>
  <w:num w:numId="14">
    <w:abstractNumId w:val="6"/>
  </w:num>
  <w:num w:numId="15">
    <w:abstractNumId w:val="16"/>
  </w:num>
  <w:num w:numId="16">
    <w:abstractNumId w:val="5"/>
  </w:num>
  <w:num w:numId="17">
    <w:abstractNumId w:val="17"/>
  </w:num>
  <w:num w:numId="18">
    <w:abstractNumId w:val="4"/>
  </w:num>
  <w:num w:numId="19">
    <w:abstractNumId w:val="1"/>
  </w:num>
  <w:num w:numId="20">
    <w:abstractNumId w:val="19"/>
  </w:num>
  <w:num w:numId="21">
    <w:abstractNumId w:val="0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772DD"/>
    <w:rsid w:val="00033832"/>
    <w:rsid w:val="00077C57"/>
    <w:rsid w:val="000B2DDF"/>
    <w:rsid w:val="000C0F5D"/>
    <w:rsid w:val="000D58D5"/>
    <w:rsid w:val="000F0CAA"/>
    <w:rsid w:val="00132085"/>
    <w:rsid w:val="001370EE"/>
    <w:rsid w:val="00143865"/>
    <w:rsid w:val="00145CE8"/>
    <w:rsid w:val="001C054B"/>
    <w:rsid w:val="001C2812"/>
    <w:rsid w:val="00210F0F"/>
    <w:rsid w:val="00282165"/>
    <w:rsid w:val="00291693"/>
    <w:rsid w:val="002E0793"/>
    <w:rsid w:val="002E089C"/>
    <w:rsid w:val="00327AB2"/>
    <w:rsid w:val="0035782F"/>
    <w:rsid w:val="00394B33"/>
    <w:rsid w:val="003969FD"/>
    <w:rsid w:val="003C0714"/>
    <w:rsid w:val="003E6A3D"/>
    <w:rsid w:val="00407C41"/>
    <w:rsid w:val="0042727F"/>
    <w:rsid w:val="00444062"/>
    <w:rsid w:val="00444D61"/>
    <w:rsid w:val="0045546B"/>
    <w:rsid w:val="004627BB"/>
    <w:rsid w:val="00497901"/>
    <w:rsid w:val="004B6B61"/>
    <w:rsid w:val="004D46D3"/>
    <w:rsid w:val="004E0A67"/>
    <w:rsid w:val="005256EC"/>
    <w:rsid w:val="00566E54"/>
    <w:rsid w:val="00587028"/>
    <w:rsid w:val="005D253B"/>
    <w:rsid w:val="006D038B"/>
    <w:rsid w:val="006D5558"/>
    <w:rsid w:val="006D6155"/>
    <w:rsid w:val="00733B39"/>
    <w:rsid w:val="00742FA8"/>
    <w:rsid w:val="0075603D"/>
    <w:rsid w:val="00762165"/>
    <w:rsid w:val="00782D0A"/>
    <w:rsid w:val="007C0B47"/>
    <w:rsid w:val="007C143E"/>
    <w:rsid w:val="007E467E"/>
    <w:rsid w:val="008133CF"/>
    <w:rsid w:val="00815DAD"/>
    <w:rsid w:val="008B62B2"/>
    <w:rsid w:val="00957E20"/>
    <w:rsid w:val="009D367F"/>
    <w:rsid w:val="009F1982"/>
    <w:rsid w:val="009F4B28"/>
    <w:rsid w:val="00A32398"/>
    <w:rsid w:val="00A85D07"/>
    <w:rsid w:val="00AA589D"/>
    <w:rsid w:val="00AB115C"/>
    <w:rsid w:val="00AD5E96"/>
    <w:rsid w:val="00AE0EC6"/>
    <w:rsid w:val="00AF0EBF"/>
    <w:rsid w:val="00B01DED"/>
    <w:rsid w:val="00B11FD4"/>
    <w:rsid w:val="00B167AC"/>
    <w:rsid w:val="00B45E57"/>
    <w:rsid w:val="00B476CF"/>
    <w:rsid w:val="00B552E5"/>
    <w:rsid w:val="00B74308"/>
    <w:rsid w:val="00B76137"/>
    <w:rsid w:val="00BA7FB2"/>
    <w:rsid w:val="00BC4210"/>
    <w:rsid w:val="00BC6E44"/>
    <w:rsid w:val="00C21B1F"/>
    <w:rsid w:val="00C37917"/>
    <w:rsid w:val="00C7733A"/>
    <w:rsid w:val="00CF00D4"/>
    <w:rsid w:val="00CF0BA2"/>
    <w:rsid w:val="00CF0DF3"/>
    <w:rsid w:val="00D47936"/>
    <w:rsid w:val="00D772D0"/>
    <w:rsid w:val="00D856A4"/>
    <w:rsid w:val="00D91BA6"/>
    <w:rsid w:val="00DA2751"/>
    <w:rsid w:val="00DB2B8F"/>
    <w:rsid w:val="00E123BA"/>
    <w:rsid w:val="00E221B1"/>
    <w:rsid w:val="00E85787"/>
    <w:rsid w:val="00F013E9"/>
    <w:rsid w:val="00F63B07"/>
    <w:rsid w:val="00F760A5"/>
    <w:rsid w:val="00F772DD"/>
    <w:rsid w:val="00F779CC"/>
    <w:rsid w:val="00F810FD"/>
    <w:rsid w:val="00F90AA8"/>
    <w:rsid w:val="00FE6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013E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772DD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123B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123BA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E123B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23BA"/>
  </w:style>
  <w:style w:type="paragraph" w:styleId="Pidipagina">
    <w:name w:val="footer"/>
    <w:basedOn w:val="Normale"/>
    <w:link w:val="PidipaginaCarattere"/>
    <w:uiPriority w:val="99"/>
    <w:unhideWhenUsed/>
    <w:rsid w:val="00E123B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23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Utente</dc:creator>
  <cp:lastModifiedBy> </cp:lastModifiedBy>
  <cp:revision>3</cp:revision>
  <dcterms:created xsi:type="dcterms:W3CDTF">2017-02-21T11:50:00Z</dcterms:created>
  <dcterms:modified xsi:type="dcterms:W3CDTF">2017-02-22T07:50:00Z</dcterms:modified>
</cp:coreProperties>
</file>